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971" w:rsidRPr="00120971" w:rsidRDefault="00120971" w:rsidP="00120971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120971" w:rsidRPr="00120971" w:rsidRDefault="00120971" w:rsidP="0012097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971" w:rsidRPr="00120971" w:rsidRDefault="00120971" w:rsidP="0012097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администрации городского округа Тольятти о привлечении инвесторов и реализации бизнес-проектов на территории ТОР «Тольятти» и ОЭЗ ППТ «Тольятти» за 2024 год</w:t>
      </w:r>
    </w:p>
    <w:p w:rsidR="00120971" w:rsidRDefault="00120971" w:rsidP="00120971">
      <w:pPr>
        <w:jc w:val="both"/>
        <w:rPr>
          <w:rStyle w:val="a3"/>
          <w:rFonts w:ascii="Segoe UI" w:hAnsi="Segoe UI" w:cs="Segoe UI"/>
          <w:color w:val="292929"/>
        </w:rPr>
      </w:pPr>
    </w:p>
    <w:p w:rsidR="00135667" w:rsidRDefault="00120971" w:rsidP="00135667">
      <w:pPr>
        <w:spacing w:after="0" w:line="360" w:lineRule="auto"/>
        <w:ind w:firstLine="567"/>
        <w:jc w:val="both"/>
        <w:rPr>
          <w:rStyle w:val="a3"/>
          <w:rFonts w:ascii="Times New Roman" w:hAnsi="Times New Roman" w:cs="Times New Roman"/>
          <w:b w:val="0"/>
          <w:color w:val="292929"/>
          <w:sz w:val="28"/>
          <w:szCs w:val="28"/>
        </w:rPr>
      </w:pPr>
      <w:r w:rsidRPr="00120971">
        <w:rPr>
          <w:rStyle w:val="a3"/>
          <w:rFonts w:ascii="Times New Roman" w:hAnsi="Times New Roman" w:cs="Times New Roman"/>
          <w:b w:val="0"/>
          <w:color w:val="292929"/>
          <w:sz w:val="28"/>
          <w:szCs w:val="28"/>
        </w:rPr>
        <w:t xml:space="preserve">С целью </w:t>
      </w:r>
      <w:r w:rsidR="008831E7">
        <w:rPr>
          <w:rStyle w:val="a3"/>
          <w:rFonts w:ascii="Times New Roman" w:hAnsi="Times New Roman" w:cs="Times New Roman"/>
          <w:b w:val="0"/>
          <w:color w:val="292929"/>
          <w:sz w:val="28"/>
          <w:szCs w:val="28"/>
        </w:rPr>
        <w:t xml:space="preserve">улучшения инвестиционного климата и обеспечения экономического роста на территории </w:t>
      </w:r>
      <w:r w:rsidRPr="00120971">
        <w:rPr>
          <w:rStyle w:val="a3"/>
          <w:rFonts w:ascii="Times New Roman" w:hAnsi="Times New Roman" w:cs="Times New Roman"/>
          <w:b w:val="0"/>
          <w:color w:val="292929"/>
          <w:sz w:val="28"/>
          <w:szCs w:val="28"/>
        </w:rPr>
        <w:t>городского округа</w:t>
      </w:r>
      <w:r w:rsidR="008831E7">
        <w:rPr>
          <w:rStyle w:val="a3"/>
          <w:rFonts w:ascii="Times New Roman" w:hAnsi="Times New Roman" w:cs="Times New Roman"/>
          <w:b w:val="0"/>
          <w:color w:val="292929"/>
          <w:sz w:val="28"/>
          <w:szCs w:val="28"/>
        </w:rPr>
        <w:t xml:space="preserve"> Тольятти</w:t>
      </w:r>
      <w:r w:rsidRPr="00120971">
        <w:rPr>
          <w:rStyle w:val="a3"/>
          <w:rFonts w:ascii="Times New Roman" w:hAnsi="Times New Roman" w:cs="Times New Roman"/>
          <w:b w:val="0"/>
          <w:color w:val="292929"/>
          <w:sz w:val="28"/>
          <w:szCs w:val="28"/>
        </w:rPr>
        <w:t xml:space="preserve"> создана благоприятная инвестиционная среда, способствующая привлечению </w:t>
      </w:r>
      <w:r w:rsidR="000B4B00">
        <w:rPr>
          <w:rStyle w:val="a3"/>
          <w:rFonts w:ascii="Times New Roman" w:hAnsi="Times New Roman" w:cs="Times New Roman"/>
          <w:b w:val="0"/>
          <w:color w:val="292929"/>
          <w:sz w:val="28"/>
          <w:szCs w:val="28"/>
        </w:rPr>
        <w:t>инвесторов</w:t>
      </w:r>
      <w:r w:rsidRPr="00120971">
        <w:rPr>
          <w:rStyle w:val="a3"/>
          <w:rFonts w:ascii="Times New Roman" w:hAnsi="Times New Roman" w:cs="Times New Roman"/>
          <w:b w:val="0"/>
          <w:color w:val="292929"/>
          <w:sz w:val="28"/>
          <w:szCs w:val="28"/>
        </w:rPr>
        <w:t xml:space="preserve"> благодаря функционированию территорий с преференциальными </w:t>
      </w:r>
      <w:r w:rsidR="00BB2F55" w:rsidRPr="00120971">
        <w:rPr>
          <w:rStyle w:val="a3"/>
          <w:rFonts w:ascii="Times New Roman" w:hAnsi="Times New Roman" w:cs="Times New Roman"/>
          <w:b w:val="0"/>
          <w:color w:val="292929"/>
          <w:sz w:val="28"/>
          <w:szCs w:val="28"/>
        </w:rPr>
        <w:t>режимами</w:t>
      </w:r>
      <w:r>
        <w:rPr>
          <w:rStyle w:val="a3"/>
          <w:rFonts w:ascii="Times New Roman" w:hAnsi="Times New Roman" w:cs="Times New Roman"/>
          <w:b w:val="0"/>
          <w:color w:val="292929"/>
          <w:sz w:val="28"/>
          <w:szCs w:val="28"/>
        </w:rPr>
        <w:t>:</w:t>
      </w:r>
      <w:r w:rsidRPr="0012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</w:t>
      </w:r>
      <w:r w:rsidR="008831E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2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опережающего развития «Тольятти» (далее – ТОР «Тольятти») и Особ</w:t>
      </w:r>
      <w:r w:rsidR="008831E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12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</w:t>
      </w:r>
      <w:r w:rsidR="008831E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12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</w:t>
      </w:r>
      <w:r w:rsidR="008831E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2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промышленно-производственного типа «Тольятти» (далее – ОЭЗ «Тольятти»).</w:t>
      </w:r>
    </w:p>
    <w:p w:rsidR="00135667" w:rsidRDefault="00120971" w:rsidP="00135667">
      <w:pPr>
        <w:spacing w:after="0" w:line="360" w:lineRule="auto"/>
        <w:ind w:firstLine="567"/>
        <w:jc w:val="both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В 2024 год</w:t>
      </w:r>
      <w:r w:rsidR="00E25B7D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у</w:t>
      </w:r>
      <w:r w:rsidR="00BB2F5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  <w:r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B2F5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рамках деятельности по привлечению инвестиционных ресурсов, </w:t>
      </w:r>
      <w:r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администрация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2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Тольятти (далее - Администрация) </w:t>
      </w:r>
      <w:r w:rsidR="00BB2F5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проводила следующую работу</w:t>
      </w:r>
      <w:r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</w:p>
    <w:p w:rsidR="00135667" w:rsidRDefault="00120971" w:rsidP="00135667">
      <w:pPr>
        <w:spacing w:after="0" w:line="360" w:lineRule="auto"/>
        <w:ind w:firstLine="567"/>
        <w:jc w:val="both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На инвестиционном портале </w:t>
      </w:r>
      <w:proofErr w:type="spellStart"/>
      <w:r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invest.tgl</w:t>
      </w:r>
      <w:proofErr w:type="spellEnd"/>
      <w:r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 страницах ТОР «Тольятти» в </w:t>
      </w:r>
      <w:proofErr w:type="spellStart"/>
      <w:r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ВКонтакте</w:t>
      </w:r>
      <w:proofErr w:type="spellEnd"/>
      <w:r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публиковалась актуальная информация о бизнесе и экономике. Средн</w:t>
      </w:r>
      <w:r w:rsidR="00BB2F5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емесячный </w:t>
      </w:r>
      <w:r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охват страниц составил</w:t>
      </w:r>
      <w:r w:rsidR="00BB2F5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:</w:t>
      </w:r>
      <w:r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1 916 просмотров на сайте </w:t>
      </w:r>
      <w:r w:rsidR="00BB2F55"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инвестиционно</w:t>
      </w:r>
      <w:r w:rsidR="00BB2F5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го</w:t>
      </w:r>
      <w:r w:rsidR="00BB2F55"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портал</w:t>
      </w:r>
      <w:r w:rsidR="00BB2F5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="00BB2F55"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350 посетителей в </w:t>
      </w:r>
      <w:proofErr w:type="spellStart"/>
      <w:r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соцсетях</w:t>
      </w:r>
      <w:proofErr w:type="spellEnd"/>
      <w:r w:rsidRPr="001209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</w:p>
    <w:p w:rsidR="00BB2F55" w:rsidRDefault="003437D7" w:rsidP="00C858C1">
      <w:pPr>
        <w:spacing w:after="0" w:line="360" w:lineRule="auto"/>
        <w:ind w:left="-142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437D7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В целях реализации регионального инвестиционного стандарта о</w:t>
      </w:r>
      <w:r w:rsidR="00120971" w:rsidRPr="003437D7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бновлён инвестиционный паспорт</w:t>
      </w:r>
      <w:r w:rsidR="00BB2F55" w:rsidRPr="003437D7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города</w:t>
      </w:r>
      <w:r w:rsidR="00120971" w:rsidRPr="003437D7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3437D7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(электронная версия), инвестиционный профиль городского округа Тольятти. </w:t>
      </w:r>
      <w:r w:rsidR="00BB2F55" w:rsidRPr="0034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материалами можно ознакомиться на странице департамента экономического развития по ссылкам: </w:t>
      </w:r>
      <w:hyperlink r:id="rId6" w:history="1">
        <w:r w:rsidR="00BB2F55" w:rsidRPr="003437D7">
          <w:rPr>
            <w:rFonts w:ascii="Times New Roman" w:eastAsia="Times New Roman" w:hAnsi="Times New Roman" w:cs="Times New Roman"/>
            <w:color w:val="0563C1"/>
            <w:sz w:val="27"/>
            <w:szCs w:val="27"/>
            <w:u w:val="single"/>
            <w:lang w:eastAsia="ru-RU"/>
          </w:rPr>
          <w:t>https://tgl.ru/structure/department/investoram//</w:t>
        </w:r>
      </w:hyperlink>
      <w:r w:rsidRPr="003437D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437D7" w:rsidRDefault="003437D7" w:rsidP="00135667">
      <w:pPr>
        <w:pStyle w:val="a4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протяжении 2024 года инвесторам была оказана </w:t>
      </w:r>
      <w:r w:rsidR="00DA3BFE" w:rsidRPr="00DA3BFE">
        <w:rPr>
          <w:color w:val="000000" w:themeColor="text1"/>
          <w:sz w:val="28"/>
          <w:szCs w:val="28"/>
        </w:rPr>
        <w:t xml:space="preserve">активная информационная и консультационная поддержка, направленная на </w:t>
      </w:r>
      <w:r>
        <w:rPr>
          <w:color w:val="000000" w:themeColor="text1"/>
          <w:sz w:val="28"/>
          <w:szCs w:val="28"/>
        </w:rPr>
        <w:t xml:space="preserve">выполнение условий реализации инвестиционных проектов, как действующих, так и планируемых к реализации. </w:t>
      </w:r>
    </w:p>
    <w:p w:rsidR="00135667" w:rsidRPr="00DA3BFE" w:rsidRDefault="00DA3BFE" w:rsidP="00135667">
      <w:pPr>
        <w:pStyle w:val="a4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DA3BFE">
        <w:rPr>
          <w:color w:val="000000" w:themeColor="text1"/>
          <w:sz w:val="28"/>
          <w:szCs w:val="28"/>
        </w:rPr>
        <w:t xml:space="preserve">Существенным направлением работы являлся подбор земельных участков (площадок) для потенциальных инвесторов в соответствии с их </w:t>
      </w:r>
      <w:r w:rsidRPr="00DA3BFE">
        <w:rPr>
          <w:color w:val="000000" w:themeColor="text1"/>
          <w:sz w:val="28"/>
          <w:szCs w:val="28"/>
        </w:rPr>
        <w:lastRenderedPageBreak/>
        <w:t xml:space="preserve">индивидуальными требованиями. Этот процесс осуществлялся посредством активного взаимодействия с инфраструктурными площадками города, риэлторскими объединениями и частными собственниками земельных участков. </w:t>
      </w:r>
    </w:p>
    <w:p w:rsidR="00631FB4" w:rsidRPr="00631FB4" w:rsidRDefault="00631FB4" w:rsidP="00121B9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31F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en-US" w:eastAsia="ru-RU"/>
        </w:rPr>
        <w:t>I</w:t>
      </w:r>
      <w:r w:rsidRPr="00631F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 Территория опережающего развития «Тольятти</w:t>
      </w:r>
      <w:r w:rsidRPr="00631F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».</w:t>
      </w:r>
    </w:p>
    <w:p w:rsidR="00576DAA" w:rsidRPr="00631FB4" w:rsidRDefault="00631FB4" w:rsidP="0013566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31F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целью </w:t>
      </w:r>
      <w:r w:rsidR="000B4B00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получения</w:t>
      </w:r>
      <w:r w:rsidRPr="00631F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статуса резидента ТОР </w:t>
      </w:r>
      <w:r w:rsidR="000B4B00">
        <w:rPr>
          <w:rFonts w:ascii="Times New Roman" w:hAnsi="Times New Roman" w:cs="Times New Roman"/>
          <w:sz w:val="28"/>
          <w:szCs w:val="28"/>
          <w:shd w:val="clear" w:color="auto" w:fill="FFFFFF"/>
        </w:rPr>
        <w:t>оказывалось содействие</w:t>
      </w:r>
      <w:r w:rsidRPr="00631F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потенциальным инвесторам в подготовке необходимой документации для подачи заявки на получение статуса </w:t>
      </w:r>
      <w:r w:rsidR="000B4B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резидента по принципу «одного окна», а также </w:t>
      </w:r>
      <w:r w:rsidRPr="00631FB4">
        <w:rPr>
          <w:rFonts w:ascii="Times New Roman" w:hAnsi="Times New Roman" w:cs="Times New Roman"/>
          <w:sz w:val="28"/>
          <w:szCs w:val="28"/>
          <w:shd w:val="clear" w:color="auto" w:fill="FFFFFF"/>
        </w:rPr>
        <w:t>действующим резидентам, с целью внесения дополнительных видов деятельности в проекты, согласования нового списка создаваемых рабочих мест, а также формирования обязательной отчетности о результатах реализации инвестиционных проектов.</w:t>
      </w:r>
    </w:p>
    <w:p w:rsidR="00631FB4" w:rsidRPr="00631FB4" w:rsidRDefault="00631FB4" w:rsidP="00C858C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31F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2024 году статус резидента территории опережающего развития «Тольятти» </w:t>
      </w:r>
      <w:r w:rsidR="003437D7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получили</w:t>
      </w:r>
      <w:r w:rsidRPr="00631F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 (</w:t>
      </w:r>
      <w:r w:rsidRPr="00631FB4">
        <w:rPr>
          <w:rFonts w:ascii="Times New Roman" w:hAnsi="Times New Roman" w:cs="Times New Roman"/>
          <w:sz w:val="28"/>
          <w:szCs w:val="28"/>
          <w:shd w:val="clear" w:color="auto" w:fill="FFFFFF"/>
        </w:rPr>
        <w:t>четыре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631F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</w:t>
      </w:r>
      <w:r w:rsidR="003437D7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631FB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E25B61" w:rsidRDefault="00631FB4" w:rsidP="00C858C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FB4">
        <w:rPr>
          <w:rFonts w:ascii="Times New Roman" w:eastAsia="Calibri" w:hAnsi="Times New Roman" w:cs="Times New Roman"/>
          <w:sz w:val="28"/>
          <w:szCs w:val="28"/>
        </w:rPr>
        <w:t xml:space="preserve">ООО </w:t>
      </w: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</w:t>
      </w:r>
      <w:r w:rsidRPr="00631FB4">
        <w:rPr>
          <w:rFonts w:ascii="Times New Roman" w:eastAsia="Calibri" w:hAnsi="Times New Roman" w:cs="Times New Roman"/>
          <w:sz w:val="28"/>
          <w:szCs w:val="28"/>
        </w:rPr>
        <w:t>МБ-ГРУПП</w:t>
      </w: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»</w:t>
      </w:r>
      <w:r w:rsidRPr="00631F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реализующее инвестиционный проект</w:t>
      </w:r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«Организация полного производственного цикла по обработке, заморозке, упаковке свежих овощей». </w:t>
      </w:r>
      <w:r w:rsidRPr="00631F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проекта планируется создать 20 новых рабочих мест и вложить 35,25 млн. руб. инвестиций. Дата включения в реестр резидентов 27.03.2024</w:t>
      </w:r>
      <w:r w:rsidR="007477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1FB4" w:rsidRPr="00631FB4" w:rsidRDefault="00631FB4" w:rsidP="00C858C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FB4">
        <w:rPr>
          <w:rFonts w:ascii="Times New Roman" w:eastAsia="Calibri" w:hAnsi="Times New Roman" w:cs="Times New Roman"/>
          <w:sz w:val="28"/>
          <w:szCs w:val="28"/>
        </w:rPr>
        <w:t xml:space="preserve">ООО </w:t>
      </w: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</w:t>
      </w:r>
      <w:r w:rsidRPr="00631FB4">
        <w:rPr>
          <w:rFonts w:ascii="Times New Roman" w:eastAsia="Calibri" w:hAnsi="Times New Roman" w:cs="Times New Roman"/>
          <w:sz w:val="28"/>
          <w:szCs w:val="28"/>
        </w:rPr>
        <w:t>УМНЫЕ СИСТЕМЫ КЛИМАТА</w:t>
      </w: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»</w:t>
      </w:r>
      <w:r w:rsidRPr="00631F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реализующее инвестиционный проект «Запуск нового производства расходных материалов и компонентов для систем отопления, вентиляции и кондиционирования»</w:t>
      </w:r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31F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Запланировано создание более 20 новых рабочих мест и вложение в проект инвестиций в объеме 34,56 млн. руб.  Дата включения в реестр резидентов 20.06.2024</w:t>
      </w:r>
      <w:r w:rsidR="007477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1FB4" w:rsidRPr="00631FB4" w:rsidRDefault="00631FB4" w:rsidP="00C858C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</w:t>
      </w: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</w:t>
      </w:r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МАРМЕЛАДЫЧ</w:t>
      </w: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» реализующее инвестиционный проект</w:t>
      </w:r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«Запуск производства высококачественных мармеладных   кондитерских  изделий».</w:t>
      </w:r>
      <w:r w:rsidRPr="00631F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проекта планируется создать 77 новых рабочих мест и вложить 45,24 млн. руб. инвестиций. Дата включения в реестр резидентов 09.08.2024</w:t>
      </w:r>
      <w:r w:rsidR="0074774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631FB4" w:rsidRDefault="00631FB4" w:rsidP="00C858C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ООО «СТАЛЬФОРМА» реализующее инвестиционный проект «Запуск производства дробильно-сортировочного оборудования».</w:t>
      </w:r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реализации проекта планируется создать 20 новых рабочих места и вложить 74,70 млн. руб. инвестиций. Дата включения в реестр резидентов 01.11.2024</w:t>
      </w:r>
      <w:r w:rsidR="0013566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631FB4" w:rsidRPr="00631FB4" w:rsidRDefault="00631FB4" w:rsidP="00C858C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отчетном году по инициативе резидентов были расторгнуты 3 (три) соглашения:</w:t>
      </w:r>
    </w:p>
    <w:p w:rsidR="00631FB4" w:rsidRPr="00631FB4" w:rsidRDefault="00631FB4" w:rsidP="00C858C1">
      <w:pPr>
        <w:autoSpaceDE w:val="0"/>
        <w:autoSpaceDN w:val="0"/>
        <w:adjustRightInd w:val="0"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ООО «ЕК </w:t>
      </w:r>
      <w:proofErr w:type="spellStart"/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Кемикал</w:t>
      </w:r>
      <w:proofErr w:type="spellEnd"/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Поволжье» -  компания не смогла выполнить целевые показатели по проекту, предусмотренные Соглашением </w:t>
      </w:r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исключения из реестра резидентов 30.01.2024)</w:t>
      </w:r>
      <w:r w:rsidR="007477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1FB4" w:rsidRPr="00631FB4" w:rsidRDefault="00631FB4" w:rsidP="00C858C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ООО «</w:t>
      </w:r>
      <w:proofErr w:type="spellStart"/>
      <w:r w:rsidRPr="00631FB4">
        <w:rPr>
          <w:rFonts w:ascii="Times New Roman" w:eastAsia="Calibri" w:hAnsi="Times New Roman" w:cs="Times New Roman"/>
          <w:sz w:val="28"/>
          <w:szCs w:val="28"/>
        </w:rPr>
        <w:t>Феррони</w:t>
      </w:r>
      <w:proofErr w:type="spellEnd"/>
      <w:r w:rsidRPr="00631FB4">
        <w:rPr>
          <w:rFonts w:ascii="Times New Roman" w:eastAsia="Calibri" w:hAnsi="Times New Roman" w:cs="Times New Roman"/>
          <w:sz w:val="28"/>
          <w:szCs w:val="28"/>
        </w:rPr>
        <w:t xml:space="preserve"> Тольятти</w:t>
      </w: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» -  </w:t>
      </w:r>
      <w:r w:rsidRPr="00631F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причиной принятия решения послужила невозможность </w:t>
      </w:r>
      <w:r w:rsidR="000B4B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продолжения реализации </w:t>
      </w:r>
      <w:r w:rsidRPr="00631F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проекта из-за пожара, который произошёл на предприятии, </w:t>
      </w:r>
      <w:r w:rsidR="000B4B00">
        <w:rPr>
          <w:rFonts w:ascii="Times New Roman" w:hAnsi="Times New Roman" w:cs="Times New Roman"/>
          <w:sz w:val="28"/>
          <w:szCs w:val="28"/>
          <w:shd w:val="clear" w:color="auto" w:fill="FFFFFF"/>
        </w:rPr>
        <w:t>и как следствие возникшие финансовые трудности</w:t>
      </w: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(дата исключения из реестра резидентов 30.07.2024)</w:t>
      </w:r>
      <w:r w:rsidR="0074774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631FB4" w:rsidRDefault="00631FB4" w:rsidP="00C858C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ООО «ЭНП-И»</w:t>
      </w:r>
      <w:r w:rsidR="000B4B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</w:t>
      </w:r>
      <w:r w:rsidRPr="0063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предприятие признано несостоятельным (банкротом)</w:t>
      </w:r>
      <w:r w:rsidR="003437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</w:t>
      </w: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отношении него открыто конкурсное производство (дата исключения из реестра резидентов 09.08.2024).</w:t>
      </w:r>
    </w:p>
    <w:p w:rsidR="00631FB4" w:rsidRDefault="00631FB4" w:rsidP="00C858C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Кроме того, подписано дополнительное соглашение к ранее заключенному соглашению с </w:t>
      </w:r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«ИННОВАЦИОННЫЕ СИСТЕМЫ ПОЖАРО-БЕЗОПАС</w:t>
      </w:r>
      <w:r w:rsidR="003437D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НОСТИ», </w:t>
      </w: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 целью изменения целевых показателей инвестиционного проекта в части увеличения </w:t>
      </w:r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 создаваемых рабочих мест.</w:t>
      </w:r>
    </w:p>
    <w:p w:rsidR="00631FB4" w:rsidRDefault="00631FB4" w:rsidP="0013566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ТОР «Тольятти» </w:t>
      </w:r>
      <w:r w:rsidRPr="00631F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продолжает </w:t>
      </w:r>
      <w:r w:rsidR="003437D7">
        <w:rPr>
          <w:rFonts w:ascii="Times New Roman" w:hAnsi="Times New Roman" w:cs="Times New Roman"/>
          <w:sz w:val="28"/>
          <w:szCs w:val="28"/>
          <w:shd w:val="clear" w:color="auto" w:fill="FFFFFF"/>
        </w:rPr>
        <w:t>быть лидером</w:t>
      </w:r>
      <w:r w:rsidRPr="00631F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реестре территорий опережающего развития среди моногородов по числу резидентов.</w:t>
      </w:r>
    </w:p>
    <w:p w:rsidR="00631FB4" w:rsidRPr="00631FB4" w:rsidRDefault="00631FB4" w:rsidP="00C858C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01.01.2025 на ТОР «Тольятти» осуществляли деятельность 69 резидентов, которыми запланировано создание более 9 тыс. новых рабочих мест</w:t>
      </w:r>
      <w:r w:rsidR="004F3A0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</w:t>
      </w:r>
      <w:r w:rsidRPr="00631FB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объем инвестиций более 38 млрд. рублей:</w:t>
      </w:r>
    </w:p>
    <w:p w:rsidR="00631FB4" w:rsidRPr="00631FB4" w:rsidRDefault="00631FB4" w:rsidP="00C858C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31FB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58 (</w:t>
      </w:r>
      <w:r w:rsidRPr="00631F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пятьюдесятью восемью</w:t>
      </w:r>
      <w:r w:rsidRPr="00631FB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 компаниями запущены производства, ведется деятельность;</w:t>
      </w:r>
    </w:p>
    <w:p w:rsidR="00631FB4" w:rsidRPr="00631FB4" w:rsidRDefault="00121B92" w:rsidP="00121B92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631FB4" w:rsidRPr="00631FB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631FB4" w:rsidRPr="00631FB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(десять) компаний находятся на различных стадиях реализации инвестиционных проектов.</w:t>
      </w:r>
    </w:p>
    <w:p w:rsidR="00631FB4" w:rsidRDefault="00631FB4" w:rsidP="0013566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</w:pPr>
      <w:r w:rsidRPr="00631FB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 xml:space="preserve">  1</w:t>
      </w:r>
      <w:r w:rsidR="00121B9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631FB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(одна) компания</w:t>
      </w:r>
      <w:r w:rsidR="003437D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- </w:t>
      </w:r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proofErr w:type="spellStart"/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</w:t>
      </w:r>
      <w:proofErr w:type="spellEnd"/>
      <w:r w:rsidRPr="00631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Технолоджи Рус»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1FB4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выступила инициатором расторжения Соглашения об осуществлении деятельности на территории опережающего развития. Причиной этому послужили </w:t>
      </w:r>
      <w:r w:rsidR="003437D7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внешнеэкономические изменения в РФ, возникшие на фоне санкций недружественных государств.</w:t>
      </w:r>
      <w:r w:rsidRPr="00631FB4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</w:t>
      </w:r>
    </w:p>
    <w:p w:rsidR="00041871" w:rsidRDefault="00041871" w:rsidP="00135667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8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представленной отчетной информации на 01.01.2025 года резидентами ТОР осуществлен</w:t>
      </w:r>
      <w:r w:rsidR="004F3A0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4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</w:t>
      </w:r>
      <w:r w:rsidR="004F3A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34 229</w:t>
      </w:r>
      <w:r w:rsidRPr="000418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4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руб. (в </w:t>
      </w:r>
      <w:proofErr w:type="spellStart"/>
      <w:r w:rsidRPr="00041871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04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2 800 млн. руб. – в 2024 году) и создано 10 716   новых рабочих мест (в </w:t>
      </w:r>
      <w:proofErr w:type="spellStart"/>
      <w:r w:rsidRPr="00041871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041871">
        <w:rPr>
          <w:rFonts w:ascii="Times New Roman" w:eastAsia="Times New Roman" w:hAnsi="Times New Roman" w:cs="Times New Roman"/>
          <w:sz w:val="28"/>
          <w:szCs w:val="28"/>
          <w:lang w:eastAsia="ru-RU"/>
        </w:rPr>
        <w:t>. 1 015 – в 2024 году) (</w:t>
      </w:r>
      <w:r w:rsidR="002F765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4187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1).</w:t>
      </w:r>
    </w:p>
    <w:p w:rsidR="00356E66" w:rsidRDefault="00041871" w:rsidP="0013566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</w:pPr>
      <w:r w:rsidRPr="00041871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В </w:t>
      </w:r>
      <w:r w:rsidR="00E75ADB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целом</w:t>
      </w:r>
      <w:r w:rsidRPr="00041871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, бизнес-проекты, </w:t>
      </w:r>
      <w:r w:rsidR="003F5E41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реализуемые</w:t>
      </w:r>
      <w:r w:rsidRPr="00041871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на территории ТОР «Тольятти», в значительной мере достигают заявленных целевых показателей</w:t>
      </w:r>
      <w:r w:rsidR="003F5E41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.</w:t>
      </w:r>
      <w:r w:rsidRPr="00041871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Ряд резидентов </w:t>
      </w:r>
      <w:r w:rsidR="006415F9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разрабатывают </w:t>
      </w:r>
      <w:r w:rsidR="00356E66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и внедряют </w:t>
      </w:r>
      <w:r w:rsidRPr="00041871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планы по развитию </w:t>
      </w:r>
      <w:r w:rsidR="00356E66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действующих</w:t>
      </w:r>
      <w:r w:rsidRPr="00041871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инвестиционных проектов, стремясь расширить сферы деятельности</w:t>
      </w:r>
      <w:r w:rsidR="00356E66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в целях минимизации экономических рисков и обеспечения устойчивого положения </w:t>
      </w:r>
      <w:r w:rsidR="004F3A06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компаний </w:t>
      </w:r>
      <w:r w:rsidR="00356E66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на рынке</w:t>
      </w:r>
      <w:r w:rsidRPr="00041871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. </w:t>
      </w:r>
    </w:p>
    <w:p w:rsidR="006415F9" w:rsidRDefault="006415F9" w:rsidP="0013566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</w:pPr>
      <w:r w:rsidRPr="006415F9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Сведения о суммах, уплаченных резидентами ТОР «Тольятти» в виде налогов и полученных льготах, представлены в </w:t>
      </w:r>
      <w:r w:rsidR="002F7654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п</w:t>
      </w:r>
      <w:r w:rsidRPr="006415F9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риложении № 2. За весь период действия ТОР объем налоговых платежей, поступивших в консолидированный бюджет Самарской области, превысил 4 м</w:t>
      </w:r>
      <w:r w:rsidR="00356E66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лрд. </w:t>
      </w:r>
      <w:r w:rsidRPr="006415F9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руб</w:t>
      </w:r>
      <w:r w:rsidR="00356E66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.</w:t>
      </w:r>
      <w:r w:rsidR="00A3165C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, из которых более 959</w:t>
      </w:r>
      <w:r w:rsidRPr="006415F9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м</w:t>
      </w:r>
      <w:r w:rsidR="00356E66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лн.</w:t>
      </w:r>
      <w:r w:rsidRPr="006415F9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руб</w:t>
      </w:r>
      <w:r w:rsidR="00356E66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.</w:t>
      </w:r>
      <w:r w:rsidRPr="006415F9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было направлено в бюджет городского округа</w:t>
      </w:r>
      <w:r w:rsidR="00356E66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Тольятти</w:t>
      </w:r>
      <w:r w:rsidRPr="006415F9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.</w:t>
      </w:r>
    </w:p>
    <w:p w:rsidR="006415F9" w:rsidRDefault="006415F9" w:rsidP="0013566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415F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en-US" w:eastAsia="ru-RU"/>
        </w:rPr>
        <w:t>II</w:t>
      </w:r>
      <w:r w:rsidRPr="006415F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Особая экономическая зона промышленно-производственного типа «Тольятти</w:t>
      </w:r>
      <w:r w:rsidRPr="006415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».</w:t>
      </w:r>
    </w:p>
    <w:p w:rsidR="00EC7BBA" w:rsidRPr="00EC7BBA" w:rsidRDefault="00EC7BBA" w:rsidP="00ED345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7BBA">
        <w:rPr>
          <w:rFonts w:ascii="Times New Roman" w:eastAsia="Calibri" w:hAnsi="Times New Roman" w:cs="Times New Roman"/>
          <w:bCs/>
          <w:sz w:val="28"/>
          <w:szCs w:val="28"/>
        </w:rPr>
        <w:t>ОЭЗ «Тольятти» – флагманская инвестиционная площадка Самарской области.</w:t>
      </w:r>
      <w:r w:rsidRPr="00EC7BBA">
        <w:rPr>
          <w:rFonts w:ascii="Times New Roman" w:eastAsia="Calibri" w:hAnsi="Times New Roman" w:cs="Times New Roman"/>
          <w:bCs/>
          <w:color w:val="C00000"/>
          <w:sz w:val="28"/>
          <w:szCs w:val="28"/>
        </w:rPr>
        <w:t xml:space="preserve"> </w:t>
      </w:r>
      <w:r w:rsidRPr="00EC7BBA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EC7BBA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словия для инвесторов, размещающих свои предприятия в ОЭЗ «Тольятти», позволяют в кратчайшие сроки запускать работу новых производств: это готовые земельные участки, административное сопровождение, налоговые и таможенные льготы. С резидентов не взимается плата за выкуп мощностей, для них действуют выгодные тарифы на коммунальные ресурсы. </w:t>
      </w:r>
      <w:r w:rsidRPr="00EC7BBA">
        <w:rPr>
          <w:rFonts w:ascii="Times New Roman" w:hAnsi="Times New Roman" w:cs="Times New Roman"/>
          <w:sz w:val="28"/>
          <w:szCs w:val="28"/>
        </w:rPr>
        <w:t>Весь комплекс льгот и преференций ОЭЗ</w:t>
      </w:r>
      <w:r w:rsidRPr="00EC7BBA">
        <w:rPr>
          <w:rFonts w:ascii="Times New Roman" w:hAnsi="Times New Roman" w:cs="Times New Roman"/>
          <w:sz w:val="28"/>
          <w:szCs w:val="28"/>
        </w:rPr>
        <w:t xml:space="preserve"> «Тольятти»</w:t>
      </w:r>
      <w:r w:rsidRPr="00EC7BBA">
        <w:rPr>
          <w:rFonts w:ascii="Times New Roman" w:hAnsi="Times New Roman" w:cs="Times New Roman"/>
          <w:sz w:val="28"/>
          <w:szCs w:val="28"/>
        </w:rPr>
        <w:t xml:space="preserve"> </w:t>
      </w:r>
      <w:r w:rsidRPr="00EC7BBA">
        <w:rPr>
          <w:rFonts w:ascii="Times New Roman" w:hAnsi="Times New Roman" w:cs="Times New Roman"/>
          <w:sz w:val="28"/>
          <w:szCs w:val="28"/>
        </w:rPr>
        <w:lastRenderedPageBreak/>
        <w:t>позволяет инвесторам экономить до 30% капитальных затрат на строительстве, а также существенно сокращать сроки строительства</w:t>
      </w:r>
      <w:r w:rsidRPr="00EC7BBA">
        <w:rPr>
          <w:rFonts w:ascii="Times New Roman" w:hAnsi="Times New Roman" w:cs="Times New Roman"/>
          <w:sz w:val="28"/>
          <w:szCs w:val="28"/>
          <w:shd w:val="clear" w:color="auto" w:fill="EFEFEF"/>
        </w:rPr>
        <w:t>.</w:t>
      </w:r>
    </w:p>
    <w:p w:rsidR="00135667" w:rsidRDefault="008F767C" w:rsidP="0013566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</w:pPr>
      <w:r w:rsidRPr="008F767C">
        <w:rPr>
          <w:rFonts w:ascii="Times New Roman" w:eastAsia="Calibri" w:hAnsi="Times New Roman" w:cs="Times New Roman"/>
          <w:bCs/>
          <w:sz w:val="28"/>
          <w:szCs w:val="28"/>
        </w:rPr>
        <w:t xml:space="preserve">ОЭЗ «Тольятти» занимает площадь 660 гектаров, </w:t>
      </w:r>
      <w:r w:rsidR="0049461D">
        <w:rPr>
          <w:rFonts w:ascii="Times New Roman" w:eastAsia="Calibri" w:hAnsi="Times New Roman" w:cs="Times New Roman"/>
          <w:bCs/>
          <w:sz w:val="28"/>
          <w:szCs w:val="28"/>
        </w:rPr>
        <w:t xml:space="preserve">при этом </w:t>
      </w:r>
      <w:r w:rsidR="0049461D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площадей</w:t>
      </w:r>
      <w:r w:rsidRPr="008F767C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первых двух очередей уже </w:t>
      </w:r>
      <w:r w:rsidR="0049461D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не хватает для размещения производств новых резидентов.</w:t>
      </w:r>
      <w:r w:rsidRPr="008F767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F767C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Предстоит строительство </w:t>
      </w:r>
      <w:r w:rsidR="00EC7BBA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3-й</w:t>
      </w:r>
      <w:r w:rsidR="0049461D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, а в последствии и 4</w:t>
      </w:r>
      <w:r w:rsidR="00EC7BBA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-й</w:t>
      </w:r>
      <w:r w:rsidR="0049461D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</w:t>
      </w:r>
      <w:r w:rsidRPr="008F767C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очеред</w:t>
      </w:r>
      <w:r w:rsidR="0049461D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ей</w:t>
      </w:r>
      <w:r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.</w:t>
      </w:r>
      <w:r w:rsidRPr="008F767C">
        <w:rPr>
          <w:rFonts w:ascii="Arial" w:hAnsi="Arial" w:cs="Arial"/>
          <w:color w:val="292929"/>
          <w:sz w:val="23"/>
          <w:szCs w:val="23"/>
          <w:shd w:val="clear" w:color="auto" w:fill="FFFFFF"/>
        </w:rPr>
        <w:t xml:space="preserve"> </w:t>
      </w:r>
    </w:p>
    <w:p w:rsidR="0049461D" w:rsidRDefault="002F1CDC" w:rsidP="007162F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4946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концу 2024 года на территории </w:t>
      </w:r>
      <w:r w:rsidR="00EC7B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ОЭЗ </w:t>
      </w:r>
      <w:r w:rsidRPr="0049461D">
        <w:rPr>
          <w:rFonts w:ascii="Times New Roman" w:hAnsi="Times New Roman" w:cs="Times New Roman"/>
          <w:sz w:val="28"/>
          <w:szCs w:val="28"/>
          <w:shd w:val="clear" w:color="auto" w:fill="FFFFFF"/>
        </w:rPr>
        <w:t>«Тольятти» зарегистрировано 39 резидентов</w:t>
      </w:r>
      <w:r w:rsidR="0049461D" w:rsidRPr="004946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49461D" w:rsidRPr="0049461D">
        <w:rPr>
          <w:rFonts w:ascii="Times New Roman" w:eastAsia="Calibri" w:hAnsi="Times New Roman" w:cs="Times New Roman"/>
          <w:bCs/>
          <w:sz w:val="28"/>
          <w:szCs w:val="28"/>
        </w:rPr>
        <w:t>реализующих свои проекты в совершенно разных отраслях (машиностроение, стройматериалы, упаковка, пищевая промышленность, фармацевтика, металлообработка, производство газов и оборудования и др.)</w:t>
      </w:r>
      <w:r w:rsidR="0049461D">
        <w:rPr>
          <w:rFonts w:ascii="Times New Roman" w:eastAsia="Calibri" w:hAnsi="Times New Roman" w:cs="Times New Roman"/>
          <w:bCs/>
          <w:sz w:val="28"/>
          <w:szCs w:val="28"/>
        </w:rPr>
        <w:t xml:space="preserve"> Из них:</w:t>
      </w:r>
      <w:r w:rsidR="00EC7BB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9461D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</w:t>
      </w:r>
      <w:r w:rsidR="00322924" w:rsidRPr="00322924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20 компаний уже ведут производственную деятельность (включая 1,2 этап ООО «АФТ-Сиденья»);</w:t>
      </w:r>
      <w:r w:rsidR="00EC7BBA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</w:t>
      </w:r>
      <w:r w:rsidR="00322924" w:rsidRPr="00322924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10 компаний занимаются строительно-монтажными работами (в рамках 3 этапа ООО «АФТ-Сиденья»);</w:t>
      </w:r>
      <w:r w:rsidR="00EC7BBA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</w:t>
      </w:r>
      <w:r w:rsidR="00322924" w:rsidRPr="00322924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9 компаний находятся на стадии проектирования. </w:t>
      </w:r>
    </w:p>
    <w:p w:rsidR="00780149" w:rsidRDefault="00322924" w:rsidP="00EC7BB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461D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Согласно отчетным данным</w:t>
      </w:r>
      <w:r w:rsidR="0049461D" w:rsidRPr="0049461D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на 01.01.2025 года</w:t>
      </w:r>
      <w:r w:rsidRPr="0049461D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, общая сумма инвестиций достигла 48 487,94 млн. руб., из </w:t>
      </w:r>
      <w:r w:rsidR="00570F2E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них</w:t>
      </w:r>
      <w:r w:rsidRPr="0049461D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16 089,32 млн. руб. в 2024 году. </w:t>
      </w:r>
      <w:r w:rsidRPr="00494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Кроме того, резиденты ОЭЗ «Тольятти» создали 3</w:t>
      </w:r>
      <w:r w:rsidR="0049461D" w:rsidRPr="00494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94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694 новых рабочих мест</w:t>
      </w:r>
      <w:r w:rsidR="00570F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49461D" w:rsidRPr="00494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</w:t>
      </w:r>
      <w:r w:rsidR="00570F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 числе</w:t>
      </w:r>
      <w:r w:rsidRPr="00494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</w:t>
      </w:r>
      <w:r w:rsidR="0049461D" w:rsidRPr="00494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94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002 ед. в 2024 (приложение № 3).</w:t>
      </w:r>
    </w:p>
    <w:p w:rsidR="00322924" w:rsidRPr="00121B92" w:rsidRDefault="00CA4EE2" w:rsidP="0013566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322924" w:rsidRPr="00494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умма налоговых платежей, уплаченных в бюджеты всех уровней, составила 4 719,90 млн. руб.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(за весь период работы)</w:t>
      </w:r>
      <w:r w:rsidR="00322924" w:rsidRPr="00494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из которых в бюджет городского округа Тольятти за 2024 год было направлено 139,13 млн. руб.</w:t>
      </w:r>
    </w:p>
    <w:p w:rsidR="00322924" w:rsidRPr="00322924" w:rsidRDefault="002F7654" w:rsidP="001356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F7654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В течение 2024 года </w:t>
      </w:r>
      <w:r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в ОЭЗ</w:t>
      </w:r>
      <w:r w:rsidR="00CA4EE2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«</w:t>
      </w:r>
      <w:bookmarkStart w:id="0" w:name="_GoBack"/>
      <w:bookmarkEnd w:id="0"/>
      <w:r w:rsidR="00CA4EE2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Тольятти»</w:t>
      </w:r>
      <w:r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</w:t>
      </w:r>
      <w:r w:rsidRPr="002F7654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привлечены </w:t>
      </w:r>
      <w:r w:rsidR="00780149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5 (</w:t>
      </w:r>
      <w:r w:rsidRPr="002F7654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пять</w:t>
      </w:r>
      <w:r w:rsidR="00780149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)</w:t>
      </w:r>
      <w:r w:rsidRPr="002F7654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 xml:space="preserve"> новых резидентов</w:t>
      </w:r>
      <w:r w:rsidR="00322924" w:rsidRPr="00322924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322924" w:rsidRPr="00322924" w:rsidRDefault="00322924" w:rsidP="001356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2292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АО «Лайтинг-Солюшнс»</w:t>
      </w:r>
      <w:r w:rsidRPr="00322924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  <w:r w:rsidRPr="0032292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реализующее проект «</w:t>
      </w:r>
      <w:r w:rsidRPr="003229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Создание и эксплуатация производства светотехнических изделий для автомобилей</w:t>
      </w:r>
      <w:r w:rsidRPr="0032292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».</w:t>
      </w:r>
    </w:p>
    <w:p w:rsidR="00322924" w:rsidRPr="004F3A06" w:rsidRDefault="00322924" w:rsidP="00135667">
      <w:pPr>
        <w:tabs>
          <w:tab w:val="num" w:pos="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A06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«Проекты Зелёной Энергетики» - реализующее проект «Создание  и эксплуатация производства ветроэнергетических установок большой мощности»</w:t>
      </w:r>
      <w:r w:rsidR="002F7654" w:rsidRPr="004F3A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0DDF" w:rsidRPr="006D0DDF" w:rsidRDefault="006D0DDF" w:rsidP="00622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D0D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ООО "НПЦ БАС Производство" -</w:t>
      </w:r>
      <w:r w:rsidRPr="006D0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реализующее проект</w:t>
      </w:r>
      <w:r w:rsidRPr="006D0D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«Создание научно-производственного центра беспилот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ных авиационных систем «Самара».</w:t>
      </w:r>
    </w:p>
    <w:p w:rsidR="006D0DDF" w:rsidRPr="006D0DDF" w:rsidRDefault="006D0DDF" w:rsidP="00622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D0D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ООО "Пенный берег" - </w:t>
      </w:r>
      <w:r w:rsidRPr="006D0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реализующее проект «</w:t>
      </w:r>
      <w:r w:rsidRPr="006D0D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Производство пенополиуретановых изделий для автомобильной промышленности России»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6D0DDF" w:rsidRPr="006D0DDF" w:rsidRDefault="006D0DDF" w:rsidP="00622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D0D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ООО "СТ-Пластик" -</w:t>
      </w:r>
      <w:r w:rsidRPr="006D0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реализующее проект</w:t>
      </w:r>
      <w:r w:rsidRPr="006D0D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«Производство комплектующих и сборочных узлов из пластмасс для автомобильной промышленности».</w:t>
      </w:r>
    </w:p>
    <w:p w:rsidR="00135667" w:rsidRPr="00BD4FA4" w:rsidRDefault="00997545" w:rsidP="00121B92">
      <w:pPr>
        <w:tabs>
          <w:tab w:val="num" w:pos="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  <w:r w:rsidRPr="00BD4F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Ежегодно, </w:t>
      </w:r>
      <w:r w:rsidR="004D52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итогам</w:t>
      </w:r>
      <w:r w:rsidRPr="00BD4F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рейтингов инвестиционных площадок, ОЭЗ «Тольятти» подтверждает свой статус одной из самых </w:t>
      </w:r>
      <w:r w:rsidR="00E435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эффективных </w:t>
      </w:r>
      <w:r w:rsidRPr="00BD4F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4D52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РФ</w:t>
      </w:r>
      <w:r w:rsidRPr="00BD4F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386A51" w:rsidRDefault="00386A51" w:rsidP="00CC5C58">
      <w:pPr>
        <w:pStyle w:val="a5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="0" w:firstLine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86A51" w:rsidRDefault="00386A51" w:rsidP="00CC5C58">
      <w:pPr>
        <w:pStyle w:val="a5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="0" w:firstLine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86A51" w:rsidRDefault="00386A51" w:rsidP="00CC5C58">
      <w:pPr>
        <w:pStyle w:val="a5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="0" w:firstLine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C5C58" w:rsidRPr="00CC5C58" w:rsidRDefault="00CC5C58" w:rsidP="00CC5C58">
      <w:pPr>
        <w:pStyle w:val="a5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="0" w:firstLine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C5C58">
        <w:rPr>
          <w:rFonts w:ascii="Times New Roman" w:eastAsia="Calibri" w:hAnsi="Times New Roman" w:cs="Times New Roman"/>
          <w:bCs/>
          <w:sz w:val="28"/>
          <w:szCs w:val="28"/>
        </w:rPr>
        <w:t>Руководитель департамента</w:t>
      </w:r>
    </w:p>
    <w:p w:rsidR="00CC5C58" w:rsidRPr="00CC5C58" w:rsidRDefault="00CC5C58" w:rsidP="00CC5C58">
      <w:pPr>
        <w:pStyle w:val="a5"/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="7230" w:hanging="7230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э</w:t>
      </w:r>
      <w:r w:rsidRPr="00CC5C58">
        <w:rPr>
          <w:rFonts w:ascii="Times New Roman" w:eastAsia="Calibri" w:hAnsi="Times New Roman" w:cs="Times New Roman"/>
          <w:bCs/>
          <w:sz w:val="28"/>
          <w:szCs w:val="28"/>
        </w:rPr>
        <w:t>кономического развития                                                                  И.М.</w:t>
      </w:r>
      <w:r w:rsidR="00542FC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C5C58">
        <w:rPr>
          <w:rFonts w:ascii="Times New Roman" w:eastAsia="Calibri" w:hAnsi="Times New Roman" w:cs="Times New Roman"/>
          <w:bCs/>
          <w:sz w:val="28"/>
          <w:szCs w:val="28"/>
        </w:rPr>
        <w:t>Потапова</w:t>
      </w:r>
    </w:p>
    <w:p w:rsidR="00CC5C58" w:rsidRPr="00322924" w:rsidRDefault="00CC5C5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CC5C58" w:rsidRPr="00322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44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9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02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971"/>
    <w:rsid w:val="00041871"/>
    <w:rsid w:val="00082EB2"/>
    <w:rsid w:val="000B4B00"/>
    <w:rsid w:val="00120971"/>
    <w:rsid w:val="00121B92"/>
    <w:rsid w:val="00135667"/>
    <w:rsid w:val="002D4AF8"/>
    <w:rsid w:val="002F1CDC"/>
    <w:rsid w:val="002F7654"/>
    <w:rsid w:val="00322924"/>
    <w:rsid w:val="003437D7"/>
    <w:rsid w:val="00356E66"/>
    <w:rsid w:val="00382369"/>
    <w:rsid w:val="00386A51"/>
    <w:rsid w:val="003D294B"/>
    <w:rsid w:val="003D7BA6"/>
    <w:rsid w:val="003F5E41"/>
    <w:rsid w:val="004607C3"/>
    <w:rsid w:val="004834D3"/>
    <w:rsid w:val="0049461D"/>
    <w:rsid w:val="004D522E"/>
    <w:rsid w:val="004F3A06"/>
    <w:rsid w:val="00542FC9"/>
    <w:rsid w:val="00570F2E"/>
    <w:rsid w:val="00576DAA"/>
    <w:rsid w:val="0062248A"/>
    <w:rsid w:val="00631FB4"/>
    <w:rsid w:val="006415F9"/>
    <w:rsid w:val="006D0DDF"/>
    <w:rsid w:val="007162F0"/>
    <w:rsid w:val="00747742"/>
    <w:rsid w:val="00780149"/>
    <w:rsid w:val="00830A1E"/>
    <w:rsid w:val="008831E7"/>
    <w:rsid w:val="008F767C"/>
    <w:rsid w:val="009223A3"/>
    <w:rsid w:val="00997545"/>
    <w:rsid w:val="00A243DD"/>
    <w:rsid w:val="00A3165C"/>
    <w:rsid w:val="00BB2F55"/>
    <w:rsid w:val="00BD4FA4"/>
    <w:rsid w:val="00C858C1"/>
    <w:rsid w:val="00CA4EE2"/>
    <w:rsid w:val="00CC5C58"/>
    <w:rsid w:val="00DA3BFE"/>
    <w:rsid w:val="00DA6C02"/>
    <w:rsid w:val="00E25B61"/>
    <w:rsid w:val="00E25B7D"/>
    <w:rsid w:val="00E43556"/>
    <w:rsid w:val="00E75ADB"/>
    <w:rsid w:val="00EC7BBA"/>
    <w:rsid w:val="00FB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42969"/>
  <w15:chartTrackingRefBased/>
  <w15:docId w15:val="{57383350-50CD-4AD8-89EE-108D5AC6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0971"/>
    <w:rPr>
      <w:b/>
      <w:bCs/>
    </w:rPr>
  </w:style>
  <w:style w:type="paragraph" w:styleId="a4">
    <w:name w:val="Normal (Web)"/>
    <w:basedOn w:val="a"/>
    <w:uiPriority w:val="99"/>
    <w:semiHidden/>
    <w:unhideWhenUsed/>
    <w:rsid w:val="00DA3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C5C5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D7B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4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gl.ru/structure/department/investoram/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70806-FD36-4565-9195-B7FF9666B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6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Архипова Светлана Ильинична</dc:creator>
  <cp:keywords/>
  <dc:description/>
  <cp:lastModifiedBy>Евпак Юлия Васильевна</cp:lastModifiedBy>
  <cp:revision>31</cp:revision>
  <dcterms:created xsi:type="dcterms:W3CDTF">2025-02-12T05:36:00Z</dcterms:created>
  <dcterms:modified xsi:type="dcterms:W3CDTF">2025-04-23T08:43:00Z</dcterms:modified>
</cp:coreProperties>
</file>